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bookmarkStart w:id="0" w:name="_GoBack"/>
      <w:bookmarkEnd w:id="0"/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33F1C" w:rsidRPr="00AC0EC1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C0EC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Консультация для родителей</w:t>
      </w: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Артикуляционная гимнастика для малышей.</w:t>
      </w:r>
    </w:p>
    <w:p w:rsidR="00A33F1C" w:rsidRDefault="00A33F1C" w:rsidP="00A33F1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учитель-логопед</w:t>
      </w:r>
    </w:p>
    <w:p w:rsidR="00A33F1C" w:rsidRDefault="00A33F1C" w:rsidP="00A33F1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Скиданова А.В.</w:t>
      </w: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A33F1C" w:rsidRDefault="00A33F1C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</w:p>
    <w:p w:rsidR="006E6F3C" w:rsidRPr="00A33F1C" w:rsidRDefault="00ED43CD" w:rsidP="00A33F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 ДЛЯ МАЛЫШЕЙ.</w:t>
      </w:r>
    </w:p>
    <w:p w:rsidR="000104D6" w:rsidRPr="000104D6" w:rsidRDefault="000104D6" w:rsidP="00010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A384E"/>
          <w:sz w:val="28"/>
          <w:szCs w:val="28"/>
          <w:lang w:eastAsia="ru-RU"/>
        </w:rPr>
      </w:pPr>
      <w:r w:rsidRPr="000104D6">
        <w:rPr>
          <w:rFonts w:ascii="Times New Roman" w:hAnsi="Times New Roman" w:cs="Times New Roman"/>
          <w:iCs/>
          <w:color w:val="2A384E"/>
          <w:sz w:val="28"/>
          <w:szCs w:val="28"/>
          <w:shd w:val="clear" w:color="auto" w:fill="FFFFFF"/>
        </w:rPr>
        <w:t xml:space="preserve">Первым этапом в развитии речи ребенка являются разнообразные артикуляционно-мимические движения языком, губами, челюстью, которые сопровождаются бормотанием, </w:t>
      </w:r>
      <w:proofErr w:type="spellStart"/>
      <w:r w:rsidRPr="000104D6">
        <w:rPr>
          <w:rFonts w:ascii="Times New Roman" w:hAnsi="Times New Roman" w:cs="Times New Roman"/>
          <w:iCs/>
          <w:color w:val="2A384E"/>
          <w:sz w:val="28"/>
          <w:szCs w:val="28"/>
          <w:shd w:val="clear" w:color="auto" w:fill="FFFFFF"/>
        </w:rPr>
        <w:t>агуканьем</w:t>
      </w:r>
      <w:proofErr w:type="spellEnd"/>
      <w:r w:rsidRPr="000104D6">
        <w:rPr>
          <w:rFonts w:ascii="Times New Roman" w:hAnsi="Times New Roman" w:cs="Times New Roman"/>
          <w:iCs/>
          <w:color w:val="2A384E"/>
          <w:sz w:val="28"/>
          <w:szCs w:val="28"/>
          <w:shd w:val="clear" w:color="auto" w:fill="FFFFFF"/>
        </w:rPr>
        <w:t xml:space="preserve">, </w:t>
      </w:r>
      <w:proofErr w:type="spellStart"/>
      <w:r w:rsidRPr="000104D6">
        <w:rPr>
          <w:rFonts w:ascii="Times New Roman" w:hAnsi="Times New Roman" w:cs="Times New Roman"/>
          <w:iCs/>
          <w:color w:val="2A384E"/>
          <w:sz w:val="28"/>
          <w:szCs w:val="28"/>
          <w:shd w:val="clear" w:color="auto" w:fill="FFFFFF"/>
        </w:rPr>
        <w:t>гулением</w:t>
      </w:r>
      <w:proofErr w:type="spellEnd"/>
      <w:r w:rsidRPr="000104D6">
        <w:rPr>
          <w:rFonts w:ascii="Times New Roman" w:hAnsi="Times New Roman" w:cs="Times New Roman"/>
          <w:iCs/>
          <w:color w:val="2A384E"/>
          <w:sz w:val="28"/>
          <w:szCs w:val="28"/>
          <w:shd w:val="clear" w:color="auto" w:fill="FFFFFF"/>
        </w:rPr>
        <w:t xml:space="preserve"> и лепетом, начиная практически с рождения крохи.</w:t>
      </w:r>
    </w:p>
    <w:p w:rsidR="00ED43CD" w:rsidRPr="00ED43CD" w:rsidRDefault="000104D6" w:rsidP="00ED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Чтобы</w:t>
      </w:r>
      <w:r w:rsidR="00ED43CD"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 xml:space="preserve"> малыш поскорее стал полноправным собеседником! Чтобы можно было не просто разговаривать с самим собой, обращаясь, разумеется, к крохе, но и слышать ответ. Чтобы малыш заговорил, нужно развивать не только мелкую моторику, связанную с речевыми центрами в головном мозге, но и заниматься артикуляционной гимнастикой. Делать это можно уже с 8–9 месяцев.</w:t>
      </w:r>
    </w:p>
    <w:p w:rsidR="00ED43CD" w:rsidRPr="00ED43CD" w:rsidRDefault="00ED43CD" w:rsidP="00ED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 xml:space="preserve">Первое артикуляционное упражнение — развлечение, которое можно предложить малышу в 8–9 месяцев, это игра на дудочке. Купите ему свисток, </w:t>
      </w:r>
      <w:proofErr w:type="spellStart"/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дуделку</w:t>
      </w:r>
      <w:proofErr w:type="spellEnd"/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 xml:space="preserve"> или свистульку — и пусть он дует в свое удовольствие. Только учтите, что свисток должен быть максимально безопасным, не содержал мелких предметов, которыми малыш может подавиться. Затем можно начинать развивать дыхание для речи и учиться делать правильные вдохи и выдохи.</w:t>
      </w:r>
    </w:p>
    <w:p w:rsidR="00ED43CD" w:rsidRPr="00ED43CD" w:rsidRDefault="00ED43CD" w:rsidP="00ED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В этом тоже помогают игры:</w:t>
      </w:r>
    </w:p>
    <w:p w:rsidR="00ED43CD" w:rsidRPr="00ED43CD" w:rsidRDefault="00ED43CD" w:rsidP="00ED4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Дуть на вертушку, чтобы она крутилась;</w:t>
      </w:r>
    </w:p>
    <w:p w:rsidR="00ED43CD" w:rsidRPr="00ED43CD" w:rsidRDefault="00ED43CD" w:rsidP="00ED4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Играть в гонки с бумажными шариками на столе, дуя на них;</w:t>
      </w:r>
    </w:p>
    <w:p w:rsidR="00ED43CD" w:rsidRPr="00ED43CD" w:rsidRDefault="00ED43CD" w:rsidP="00ED4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Выдувать мыльные пузыри;</w:t>
      </w:r>
    </w:p>
    <w:p w:rsidR="00ED43CD" w:rsidRPr="00ED43CD" w:rsidRDefault="00ED43CD" w:rsidP="00ED4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Согревать ладошки дыханием;</w:t>
      </w:r>
    </w:p>
    <w:p w:rsidR="00ED43CD" w:rsidRPr="00ED43CD" w:rsidRDefault="00ED43CD" w:rsidP="00ED4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Сдувать пух с одуванчика.</w:t>
      </w:r>
    </w:p>
    <w:p w:rsidR="00ED43CD" w:rsidRDefault="00ED43CD" w:rsidP="00ED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Параллельно с этим можно начинать заниматься и артикуляционной гимнастикой. Естественно, никто не говорит о постановке тех или иных звуков. Речь, скорее, идет об общем развитии артикуляционного аппарата, о его укреплении. И здесь самое главное правило — не заставлять. Вы должны играть с малышом в гимнастику, а не заниматься ею. И еще — прекращать занятие до того момента, когда малышу надоест, иначе больше он к этому не вернется.</w:t>
      </w:r>
    </w:p>
    <w:p w:rsidR="00ED43CD" w:rsidRPr="00ED43CD" w:rsidRDefault="00ED43CD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i/>
          <w:color w:val="2A384E"/>
          <w:sz w:val="28"/>
          <w:szCs w:val="28"/>
          <w:lang w:eastAsia="ru-RU"/>
        </w:rPr>
        <w:t>Как проводить артикуляционную гимнастику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Во время упражнений малыш должен сидеть. Тело расслаблено, ноги и руки в спокойном положении.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Артикуляционной гимнастикой необходимо заниматься каждый день, чтобы нарабатываемые навыки закреплялись.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Упражнения необходимо выполнять 3–4 раза в день, буквально по 3–5 минут.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За один раз с ребенком лучше не проделывать больше 2–3 упражнений.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Каждое упражнение выполняется 5–7 раз.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Если упражнение статическое (нужно удерживать одну артикуляционную позу), то его длительность должна быть 10–15 секунд.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Двигаться нужно от простых упражнений к сложным, выбирая игровую форму подачи.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lastRenderedPageBreak/>
        <w:t>Из трех выполняемых упражнений новым может быть только одно. Остальные служат для повторения и закрепления.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Если у малыша что-то не получается, нельзя бросать и переходить к другому. Надо отработать то, что плохо дается.</w:t>
      </w:r>
    </w:p>
    <w:p w:rsidR="00ED43CD" w:rsidRP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Важно, чтобы ребенок хорошо видел лицо взрослого.</w:t>
      </w:r>
    </w:p>
    <w:p w:rsidR="00ED43CD" w:rsidRDefault="00ED43CD" w:rsidP="00ED4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Начинать артикуляционную гимнастику всегда лучше с упражнений для губ.</w:t>
      </w:r>
    </w:p>
    <w:p w:rsidR="00ED43CD" w:rsidRPr="00ED43CD" w:rsidRDefault="00ED43CD" w:rsidP="00ED43C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i/>
          <w:color w:val="2A384E"/>
          <w:sz w:val="28"/>
          <w:szCs w:val="28"/>
          <w:lang w:eastAsia="ru-RU"/>
        </w:rPr>
        <w:t>Упражнения для губ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Улыбка.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Удерживание губ в улыбке. Зубы не видны. Улыбайся 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во весь рот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п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отом губы — вперед! И так делаем раз шесть. Все! Хвалю! Начало есть!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Хоботок (трубочка).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Вытягивание губ вперед длинной трубочкой. В гости к нам пришел слоненок, 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у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дивительный ребенок. На слоненка посмотри —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г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убки хоботком тяни.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Заборчик.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Губы в улыбке, зубы сомкнуты в естественном прикусе и видны. Наши губки улыбнулись, 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п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рямо к ушкам потянулись. Ты попробуй «и-и-и» скажи, 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с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вой заборчик покажи.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Бублик (рупор).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Зубы сомкнуты. Губы округлены и чуть вытянуты вперед. Верхние и нижние резцы видны.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Заборчик — бублик; улыбка — хоботок.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Чередование положений губ.</w:t>
      </w:r>
    </w:p>
    <w:p w:rsidR="00ED43CD" w:rsidRPr="00ED43CD" w:rsidRDefault="00ED43CD" w:rsidP="00ED43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bCs/>
          <w:i/>
          <w:iCs/>
          <w:color w:val="2A384E"/>
          <w:sz w:val="28"/>
          <w:szCs w:val="28"/>
          <w:lang w:eastAsia="ru-RU"/>
        </w:rPr>
        <w:t>Кролик.</w:t>
      </w:r>
      <w:r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 xml:space="preserve"> </w:t>
      </w:r>
      <w:r w:rsidRPr="00ED43CD">
        <w:rPr>
          <w:rFonts w:ascii="Times New Roman" w:eastAsia="Times New Roman" w:hAnsi="Times New Roman" w:cs="Times New Roman"/>
          <w:i/>
          <w:iCs/>
          <w:color w:val="2A384E"/>
          <w:sz w:val="28"/>
          <w:szCs w:val="28"/>
          <w:lang w:eastAsia="ru-RU"/>
        </w:rPr>
        <w:t>Зубы сомкнуты. Верхняя губа приподнята и обнажает верхние резцы.</w:t>
      </w:r>
    </w:p>
    <w:p w:rsidR="00ED43CD" w:rsidRPr="00ED43CD" w:rsidRDefault="00ED43CD" w:rsidP="00ED43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бывают упражнения?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Широко открыть рот (жарко), закрыть рот (холодно).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Надуть щеки, сдуть щеки, как будто шарик.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Облизать губки по кругу, дотянуться с силой язычком до носика, щек, подбородка (представьте, что вы выпачкались в варенье).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Приоткрыть ротик, побарабанить язычком по верхним зубкам (словно барабанщик).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Поиграть в слоненка: вытянуть вперед губы трубочкой, «сделать хобот»; «набрать им водичку», слегка причмокивая.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Перекатывать орешки: с закрытым ртом кончик языка поочередно с напряжением упирается в щеки, на щеках образуются твердые шарики-«орешки».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Поиграть в лошадку: поцокать языком, потом пофыркать (можете при этом играть с игрушечной лошадкой).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Сделать заборчик: улыбнуться с напряжением, обнажив зубы.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Сделать чашечку: высунуть язык, придать ему форму чашечки.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Завернуть язык наверх, словно вы сворачиваете блинчик, прижать его верхними зубами.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Поиграть в паровозик: погудите «у-у», губы — трубочкой (можете показывать при этом нарисованный или игрушечный паровозик).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Показать, как гудит пароход: приоткрыв рот, тянем звук «ы-ы-ы».</w:t>
      </w:r>
    </w:p>
    <w:p w:rsidR="00ED43CD" w:rsidRPr="00ED43CD" w:rsidRDefault="00ED43CD" w:rsidP="00ED43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lastRenderedPageBreak/>
        <w:t>Покажите ребенку часы с маятником, пусть малыш изобразит, как он работает, точно так же подвигайте языком: вправо-влево, в уголки рта.</w:t>
      </w:r>
    </w:p>
    <w:p w:rsidR="00391ED1" w:rsidRPr="000104D6" w:rsidRDefault="00ED43CD" w:rsidP="00010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</w:pPr>
      <w:r w:rsidRPr="00ED43CD">
        <w:rPr>
          <w:rFonts w:ascii="Times New Roman" w:eastAsia="Times New Roman" w:hAnsi="Times New Roman" w:cs="Times New Roman"/>
          <w:color w:val="2A384E"/>
          <w:sz w:val="28"/>
          <w:szCs w:val="28"/>
          <w:lang w:eastAsia="ru-RU"/>
        </w:rPr>
        <w:t>Если малышу нравится заниматься, то постепенно можно осваивать более сложные упражнения и даже подарить крохе маленькое зеркальце, чтобы он видел, как работают его губки и язычок. А к логопеду пойдете позже, когда в садик соберетесь, но вам с вашим багажом зарядки для язычка его услуги вряд ли пригодятся.</w:t>
      </w:r>
    </w:p>
    <w:sectPr w:rsidR="00391ED1" w:rsidRPr="000104D6" w:rsidSect="003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36"/>
    <w:multiLevelType w:val="multilevel"/>
    <w:tmpl w:val="E60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F0057"/>
    <w:multiLevelType w:val="multilevel"/>
    <w:tmpl w:val="6C80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86FFB"/>
    <w:multiLevelType w:val="multilevel"/>
    <w:tmpl w:val="653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55DE6"/>
    <w:multiLevelType w:val="multilevel"/>
    <w:tmpl w:val="234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D"/>
    <w:rsid w:val="000104D6"/>
    <w:rsid w:val="002442AC"/>
    <w:rsid w:val="002C7121"/>
    <w:rsid w:val="00361947"/>
    <w:rsid w:val="004F6F33"/>
    <w:rsid w:val="006E6F3C"/>
    <w:rsid w:val="009F4DE4"/>
    <w:rsid w:val="00A33F1C"/>
    <w:rsid w:val="00A74586"/>
    <w:rsid w:val="00ED43CD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2CED-684E-4D11-831E-5B00635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2023-09-03T12:25:00Z</dcterms:created>
  <dcterms:modified xsi:type="dcterms:W3CDTF">2023-09-03T12:25:00Z</dcterms:modified>
</cp:coreProperties>
</file>