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3B4" w:rsidRPr="006A2D84" w:rsidRDefault="006A2D84" w:rsidP="00722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A2D84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6A2D84" w:rsidRPr="006A2D84" w:rsidRDefault="006A2D84" w:rsidP="00722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8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Осторожно,</w:t>
      </w:r>
      <w:r w:rsidRPr="006A2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2D84">
        <w:rPr>
          <w:rFonts w:ascii="Times New Roman" w:hAnsi="Times New Roman" w:cs="Times New Roman"/>
          <w:b/>
          <w:sz w:val="28"/>
          <w:szCs w:val="28"/>
        </w:rPr>
        <w:t>антиигрушка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!</w:t>
      </w:r>
      <w:r w:rsidRPr="006A2D84">
        <w:rPr>
          <w:rFonts w:ascii="Times New Roman" w:hAnsi="Times New Roman" w:cs="Times New Roman"/>
          <w:b/>
          <w:sz w:val="28"/>
          <w:szCs w:val="28"/>
        </w:rPr>
        <w:t>»</w:t>
      </w:r>
    </w:p>
    <w:p w:rsidR="006A2D84" w:rsidRDefault="006A2D84" w:rsidP="007229D1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A2D84" w:rsidRPr="00703F07" w:rsidRDefault="006A2D84" w:rsidP="007229D1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703F0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Подготовила:</w:t>
      </w:r>
    </w:p>
    <w:p w:rsidR="006A2D84" w:rsidRPr="00703F07" w:rsidRDefault="006A2D84" w:rsidP="007229D1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703F0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педагог-психолог </w:t>
      </w:r>
    </w:p>
    <w:p w:rsidR="006A2D84" w:rsidRPr="00703F07" w:rsidRDefault="006A2D84" w:rsidP="007229D1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703F0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МБДОУ «Детский сад №5 «Теремок»,</w:t>
      </w:r>
    </w:p>
    <w:p w:rsidR="006A2D84" w:rsidRPr="00703F07" w:rsidRDefault="006A2D84" w:rsidP="007229D1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03F0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Сухенко Татьяна Александровна</w:t>
      </w:r>
    </w:p>
    <w:p w:rsidR="006A2D84" w:rsidRDefault="006A2D84" w:rsidP="00722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«Современный ребенок живет в мире, на первый взгляд гораздо более ярком и разнообразном, чем его сверстник тридцать лет назад. Вот только сенсорная агрессия окружающей среды лишает маленького человека уверенности в том, что мир прочен, надежен, а значит безопасен. То же и с игрушками: в них содержится идея обладания, а не радостного постижения мира. Но и сейчас можно найти немало хороших игрушек. Например, персонажей телевизионной программы «Спокойной ночи малыши!» Они учат малышей добру и справедливости, и все это – в понятной для детей форме. Поэтому присутствие в детской хотя бы одного из любимых героев принесет еще одну частичку тепла и нежности.»</w:t>
      </w:r>
    </w:p>
    <w:p w:rsidR="00703F07" w:rsidRPr="00703F07" w:rsidRDefault="006A2D84" w:rsidP="007229D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3F07">
        <w:rPr>
          <w:rFonts w:ascii="Times New Roman" w:hAnsi="Times New Roman" w:cs="Times New Roman"/>
          <w:b/>
          <w:sz w:val="28"/>
          <w:szCs w:val="28"/>
        </w:rPr>
        <w:t>Вера Абраменкова</w:t>
      </w:r>
      <w:r w:rsidR="00703F07" w:rsidRPr="00703F07">
        <w:rPr>
          <w:rFonts w:ascii="Times New Roman" w:hAnsi="Times New Roman" w:cs="Times New Roman"/>
          <w:b/>
          <w:sz w:val="28"/>
          <w:szCs w:val="28"/>
        </w:rPr>
        <w:t xml:space="preserve">, доктор психологических наук, </w:t>
      </w:r>
    </w:p>
    <w:p w:rsidR="006A2D84" w:rsidRPr="00703F07" w:rsidRDefault="00703F07" w:rsidP="007229D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3F07">
        <w:rPr>
          <w:rFonts w:ascii="Times New Roman" w:hAnsi="Times New Roman" w:cs="Times New Roman"/>
          <w:b/>
          <w:sz w:val="28"/>
          <w:szCs w:val="28"/>
        </w:rPr>
        <w:t>профессор, социальный психолог детства</w:t>
      </w:r>
    </w:p>
    <w:p w:rsidR="00703F07" w:rsidRDefault="00703F07" w:rsidP="00722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>Игрушка – это одна из фундаментальных универсалий человеческого бытия, служащая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передачи ценностей культуры и опыта поколений. Она является инструментом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социализации, своеобразным звеном между ребенком и предметным миром,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частью детской игровой реальности. Значение детской игрушки трудно переоценить.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>Для общества игрушка – важнейший элемент культуры («зеркало культуры»).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>Для взрослого игрушка – важнейшая составная часть образовательной среды,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инструмент, посредник общения (малыша с взрослым и сверстником), а также средство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обучения, развлечения и даже средство лечения.</w:t>
      </w:r>
    </w:p>
    <w:p w:rsid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>Для ребенка игрушка – источник радости, предмет для творчества, психологическое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 xml:space="preserve">средство овладения ребенком предметным миром и собственным поведением. 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>В последние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годы ученые разработали критерии экспертизы игрушки, которые включают, помимо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медицинских и экономических критериев (качество материалов и степень обработки),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также эстетических (красота и совершенство), еще и психоэмоциональные (радость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удовольствие), педагогические (развитие способностей, умений) и другие требования,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согласно которым игрушка должна также соответствовать требованиям: креативности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(развитие, творчество, сотрудничество), культурообразности (соответствие культурным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архетипам прежде всего той страны, где проживает ребенок) и психотерапевтичности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(установки на здоровье, позитивные перспективы).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lastRenderedPageBreak/>
        <w:t xml:space="preserve"> Исключительно важным критерием сегодн</w:t>
      </w:r>
      <w:r>
        <w:rPr>
          <w:rFonts w:ascii="Times New Roman" w:hAnsi="Times New Roman" w:cs="Times New Roman"/>
          <w:sz w:val="28"/>
          <w:szCs w:val="28"/>
        </w:rPr>
        <w:t>я оказывается критерий духовно-</w:t>
      </w:r>
      <w:r w:rsidRPr="007229D1">
        <w:rPr>
          <w:rFonts w:ascii="Times New Roman" w:hAnsi="Times New Roman" w:cs="Times New Roman"/>
          <w:sz w:val="28"/>
          <w:szCs w:val="28"/>
        </w:rPr>
        <w:t>нравственного смысла игрушки для ребенка, т.е. того, какие ценности она транслирует,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способствует ли формированию совести, различению добра и зла, стремлению следовать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нравственным нормам.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 xml:space="preserve"> Ребенок идентифицирует себя с игрушкой, не только с ее «повадками», внешностью,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но и с ее скрытой сутью, вступая с ней в личностно-смысловые отношения. Отсюда важно,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 xml:space="preserve">что окажется в его руках - игрушка или </w:t>
      </w:r>
      <w:proofErr w:type="spellStart"/>
      <w:r w:rsidRPr="007229D1">
        <w:rPr>
          <w:rFonts w:ascii="Times New Roman" w:hAnsi="Times New Roman" w:cs="Times New Roman"/>
          <w:sz w:val="28"/>
          <w:szCs w:val="28"/>
        </w:rPr>
        <w:t>антиигрушка</w:t>
      </w:r>
      <w:proofErr w:type="spellEnd"/>
      <w:r w:rsidRPr="007229D1">
        <w:rPr>
          <w:rFonts w:ascii="Times New Roman" w:hAnsi="Times New Roman" w:cs="Times New Roman"/>
          <w:sz w:val="28"/>
          <w:szCs w:val="28"/>
        </w:rPr>
        <w:t>.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9D1">
        <w:rPr>
          <w:rFonts w:ascii="Times New Roman" w:hAnsi="Times New Roman" w:cs="Times New Roman"/>
          <w:sz w:val="28"/>
          <w:szCs w:val="28"/>
        </w:rPr>
        <w:t>Антиигрушка</w:t>
      </w:r>
      <w:proofErr w:type="spellEnd"/>
      <w:r w:rsidRPr="007229D1">
        <w:rPr>
          <w:rFonts w:ascii="Times New Roman" w:hAnsi="Times New Roman" w:cs="Times New Roman"/>
          <w:sz w:val="28"/>
          <w:szCs w:val="28"/>
        </w:rPr>
        <w:t xml:space="preserve"> (игрушка - </w:t>
      </w:r>
      <w:proofErr w:type="spellStart"/>
      <w:r w:rsidRPr="007229D1">
        <w:rPr>
          <w:rFonts w:ascii="Times New Roman" w:hAnsi="Times New Roman" w:cs="Times New Roman"/>
          <w:sz w:val="28"/>
          <w:szCs w:val="28"/>
        </w:rPr>
        <w:t>ксеноморф</w:t>
      </w:r>
      <w:proofErr w:type="spellEnd"/>
      <w:r w:rsidRPr="007229D1">
        <w:rPr>
          <w:rFonts w:ascii="Times New Roman" w:hAnsi="Times New Roman" w:cs="Times New Roman"/>
          <w:sz w:val="28"/>
          <w:szCs w:val="28"/>
        </w:rPr>
        <w:t>) – это не просто плохая игрушка: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некачественно сделанная, грубо раскрашенная, с острыми краями или мелкими деталями.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Часто это внешне безупречно изготовленные из экологически чистых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«фирменные» изделия зарубежного производства, которые вместе с тем не отвечают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критерию духовно-нравственной безопасности.</w:t>
      </w:r>
    </w:p>
    <w:p w:rsidR="007229D1" w:rsidRP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29D1">
        <w:rPr>
          <w:rFonts w:ascii="Times New Roman" w:hAnsi="Times New Roman" w:cs="Times New Roman"/>
          <w:sz w:val="28"/>
          <w:szCs w:val="28"/>
        </w:rPr>
        <w:t>Антиигрушка</w:t>
      </w:r>
      <w:proofErr w:type="spellEnd"/>
      <w:r w:rsidRPr="007229D1">
        <w:rPr>
          <w:rFonts w:ascii="Times New Roman" w:hAnsi="Times New Roman" w:cs="Times New Roman"/>
          <w:sz w:val="28"/>
          <w:szCs w:val="28"/>
        </w:rPr>
        <w:t xml:space="preserve"> является побудителем и транслятором духовно-нравственного разрушения: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психически заб</w:t>
      </w:r>
      <w:r>
        <w:rPr>
          <w:rFonts w:ascii="Times New Roman" w:hAnsi="Times New Roman" w:cs="Times New Roman"/>
          <w:sz w:val="28"/>
          <w:szCs w:val="28"/>
        </w:rPr>
        <w:t>олеваний и нервных расстройств и пр</w:t>
      </w:r>
      <w:r w:rsidRPr="007229D1">
        <w:rPr>
          <w:rFonts w:ascii="Times New Roman" w:hAnsi="Times New Roman" w:cs="Times New Roman"/>
          <w:sz w:val="28"/>
          <w:szCs w:val="28"/>
        </w:rPr>
        <w:t>.</w:t>
      </w:r>
    </w:p>
    <w:p w:rsidR="00703F07" w:rsidRPr="00703F07" w:rsidRDefault="00703F07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F07">
        <w:rPr>
          <w:rFonts w:ascii="Times New Roman" w:hAnsi="Times New Roman" w:cs="Times New Roman"/>
          <w:sz w:val="28"/>
          <w:szCs w:val="28"/>
        </w:rPr>
        <w:t xml:space="preserve">Чем же играют сегодня наши дети? Вот </w:t>
      </w:r>
      <w:r w:rsidRPr="00A54B6B">
        <w:rPr>
          <w:rFonts w:ascii="Times New Roman" w:hAnsi="Times New Roman" w:cs="Times New Roman"/>
          <w:i/>
          <w:sz w:val="28"/>
          <w:szCs w:val="28"/>
        </w:rPr>
        <w:t>анти-рейтинг</w:t>
      </w:r>
      <w:r w:rsidRPr="00703F07">
        <w:rPr>
          <w:rFonts w:ascii="Times New Roman" w:hAnsi="Times New Roman" w:cs="Times New Roman"/>
          <w:sz w:val="28"/>
          <w:szCs w:val="28"/>
        </w:rPr>
        <w:t xml:space="preserve"> игрушек, которые можно назвать самыми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3F07">
        <w:rPr>
          <w:rFonts w:ascii="Times New Roman" w:hAnsi="Times New Roman" w:cs="Times New Roman"/>
          <w:sz w:val="28"/>
          <w:szCs w:val="28"/>
        </w:rPr>
        <w:t>вредными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F07" w:rsidRPr="00A54B6B" w:rsidRDefault="00A54B6B" w:rsidP="00722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D111C8" wp14:editId="51A409FC">
            <wp:simplePos x="0" y="0"/>
            <wp:positionH relativeFrom="column">
              <wp:posOffset>1224915</wp:posOffset>
            </wp:positionH>
            <wp:positionV relativeFrom="paragraph">
              <wp:posOffset>375285</wp:posOffset>
            </wp:positionV>
            <wp:extent cx="3486150" cy="2257425"/>
            <wp:effectExtent l="114300" t="114300" r="114300" b="1428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9962" r="19829" b="12453"/>
                    <a:stretch/>
                  </pic:blipFill>
                  <pic:spPr bwMode="auto">
                    <a:xfrm>
                      <a:off x="0" y="0"/>
                      <a:ext cx="34861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4B6B">
        <w:rPr>
          <w:rFonts w:ascii="Times New Roman" w:hAnsi="Times New Roman" w:cs="Times New Roman"/>
          <w:b/>
          <w:sz w:val="28"/>
          <w:szCs w:val="28"/>
        </w:rPr>
        <w:t>Барби и другие аналогичные куклы</w:t>
      </w:r>
    </w:p>
    <w:p w:rsidR="00A54B6B" w:rsidRDefault="00A54B6B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B6B">
        <w:rPr>
          <w:rFonts w:ascii="Times New Roman" w:hAnsi="Times New Roman" w:cs="Times New Roman"/>
          <w:sz w:val="28"/>
          <w:szCs w:val="28"/>
        </w:rPr>
        <w:t>Казалось бы, среди других современных игрушек они кажутся наиболее безобидными: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6B">
        <w:rPr>
          <w:rFonts w:ascii="Times New Roman" w:hAnsi="Times New Roman" w:cs="Times New Roman"/>
          <w:sz w:val="28"/>
          <w:szCs w:val="28"/>
        </w:rPr>
        <w:t>призывают к жестокости, не пугают своим видом, не противоречат нормам морали. И все же сто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54B6B">
        <w:rPr>
          <w:rFonts w:ascii="Times New Roman" w:hAnsi="Times New Roman" w:cs="Times New Roman"/>
          <w:sz w:val="28"/>
          <w:szCs w:val="28"/>
        </w:rPr>
        <w:t>аз подумайте, прежде чем «порадовать» дочку такой куклой.</w:t>
      </w:r>
    </w:p>
    <w:p w:rsidR="00703F07" w:rsidRPr="00703F07" w:rsidRDefault="00A54B6B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B6B">
        <w:rPr>
          <w:rFonts w:ascii="Times New Roman" w:hAnsi="Times New Roman" w:cs="Times New Roman"/>
          <w:b/>
          <w:sz w:val="28"/>
          <w:szCs w:val="28"/>
        </w:rPr>
        <w:t>Что не так?</w:t>
      </w:r>
      <w:r w:rsidRPr="00A54B6B">
        <w:rPr>
          <w:rFonts w:ascii="Times New Roman" w:hAnsi="Times New Roman" w:cs="Times New Roman"/>
          <w:sz w:val="28"/>
          <w:szCs w:val="28"/>
        </w:rPr>
        <w:t xml:space="preserve"> Кукла должна будить в девочке заботу и нежность, закладывать начальные основы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6B">
        <w:rPr>
          <w:rFonts w:ascii="Times New Roman" w:hAnsi="Times New Roman" w:cs="Times New Roman"/>
          <w:sz w:val="28"/>
          <w:szCs w:val="28"/>
        </w:rPr>
        <w:t>материнского инстинкта. Барби абсолютно не похожа на ребенка, ее не нужно пеленать, кормить,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6B">
        <w:rPr>
          <w:rFonts w:ascii="Times New Roman" w:hAnsi="Times New Roman" w:cs="Times New Roman"/>
          <w:sz w:val="28"/>
          <w:szCs w:val="28"/>
        </w:rPr>
        <w:t>петь ей песенки на ночь. Обслуживая Барби, ребенок начинает ощущать себя прислугой, в лучшем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6B">
        <w:rPr>
          <w:rFonts w:ascii="Times New Roman" w:hAnsi="Times New Roman" w:cs="Times New Roman"/>
          <w:sz w:val="28"/>
          <w:szCs w:val="28"/>
        </w:rPr>
        <w:t>случае – подругой, но никак не «мамой». А кроме того, давно доказано, что Барби может вызвать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6B">
        <w:rPr>
          <w:rFonts w:ascii="Times New Roman" w:hAnsi="Times New Roman" w:cs="Times New Roman"/>
          <w:sz w:val="28"/>
          <w:szCs w:val="28"/>
        </w:rPr>
        <w:t>у девочек чувство неполноценности, стойкого недовольства своей внешностью, что может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B6B">
        <w:rPr>
          <w:rFonts w:ascii="Times New Roman" w:hAnsi="Times New Roman" w:cs="Times New Roman"/>
          <w:sz w:val="28"/>
          <w:szCs w:val="28"/>
        </w:rPr>
        <w:t>дальнейшем привести к неврозу.</w:t>
      </w:r>
    </w:p>
    <w:p w:rsidR="007229D1" w:rsidRDefault="007229D1" w:rsidP="00722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07" w:rsidRPr="007229D1" w:rsidRDefault="007229D1" w:rsidP="00722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9457E8" wp14:editId="39FD2BA2">
            <wp:simplePos x="0" y="0"/>
            <wp:positionH relativeFrom="column">
              <wp:posOffset>1110615</wp:posOffset>
            </wp:positionH>
            <wp:positionV relativeFrom="paragraph">
              <wp:posOffset>541655</wp:posOffset>
            </wp:positionV>
            <wp:extent cx="3676650" cy="2409825"/>
            <wp:effectExtent l="133350" t="114300" r="133350" b="1619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18822" r="18546" b="9030"/>
                    <a:stretch/>
                  </pic:blipFill>
                  <pic:spPr bwMode="auto">
                    <a:xfrm>
                      <a:off x="0" y="0"/>
                      <a:ext cx="367665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29D1">
        <w:rPr>
          <w:rFonts w:ascii="Times New Roman" w:hAnsi="Times New Roman" w:cs="Times New Roman"/>
          <w:b/>
          <w:sz w:val="28"/>
          <w:szCs w:val="28"/>
        </w:rPr>
        <w:t>Зверушки кислотных цветов, не имеющие аналогов в реальном животном мире</w:t>
      </w:r>
    </w:p>
    <w:p w:rsid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</w:t>
      </w:r>
      <w:r w:rsidRPr="007229D1">
        <w:rPr>
          <w:rFonts w:ascii="Times New Roman" w:hAnsi="Times New Roman" w:cs="Times New Roman"/>
          <w:sz w:val="28"/>
          <w:szCs w:val="28"/>
        </w:rPr>
        <w:t xml:space="preserve"> с искаженными пропорциями, «лишними» частями тела, лишь отдаленно напоминающие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настоящих зверей, могут быть по-своему милы. Но так ли они симпатичны, как кажется?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b/>
          <w:sz w:val="28"/>
          <w:szCs w:val="28"/>
        </w:rPr>
        <w:t>Что не так?</w:t>
      </w:r>
      <w:r w:rsidRPr="007229D1">
        <w:rPr>
          <w:rFonts w:ascii="Times New Roman" w:hAnsi="Times New Roman" w:cs="Times New Roman"/>
          <w:sz w:val="28"/>
          <w:szCs w:val="28"/>
        </w:rPr>
        <w:t xml:space="preserve"> Игрушка, помимо прочего, призвана выполнять обучающую функцию, 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ребенку представление о мире, в котором он живет. Очевидно, что пронзительно-синий медведь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парой лишних лап такого знания дать не может. А, кроме того, перенасыщенность яркими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9D1">
        <w:rPr>
          <w:rFonts w:ascii="Times New Roman" w:hAnsi="Times New Roman" w:cs="Times New Roman"/>
          <w:sz w:val="28"/>
          <w:szCs w:val="28"/>
        </w:rPr>
        <w:t>красками и деталями развивает у малышей тревожность, провоцирует нервозность.</w:t>
      </w:r>
    </w:p>
    <w:p w:rsidR="007229D1" w:rsidRDefault="007229D1" w:rsidP="00722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29D1" w:rsidRPr="007229D1" w:rsidRDefault="007229D1" w:rsidP="007229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9D1">
        <w:rPr>
          <w:rFonts w:ascii="Times New Roman" w:hAnsi="Times New Roman" w:cs="Times New Roman"/>
          <w:b/>
          <w:sz w:val="28"/>
          <w:szCs w:val="28"/>
        </w:rPr>
        <w:t>Чрезмерно детализированные «страшные» игрушки</w:t>
      </w:r>
    </w:p>
    <w:p w:rsidR="00703F07" w:rsidRDefault="00703F07" w:rsidP="00722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D93" w:rsidRDefault="007229D1" w:rsidP="00CC2D93">
      <w:pPr>
        <w:tabs>
          <w:tab w:val="left" w:pos="174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229D1">
        <w:rPr>
          <w:rFonts w:ascii="Times New Roman" w:hAnsi="Times New Roman" w:cs="Times New Roman"/>
          <w:sz w:val="28"/>
          <w:szCs w:val="28"/>
        </w:rPr>
        <w:t>Совсем не все «страшные» игрушки вредны: не зря же во многих сказках добрый герой побеждает злобное чудище. Вот только «злобное чудище» должно быть условным, без реалистичных подробностей – их малыш домыслит сам, и дорисует в воображении ровно то, что его психика сможет выдержать без проблем.</w:t>
      </w:r>
    </w:p>
    <w:p w:rsidR="00703F07" w:rsidRDefault="00CC2D93" w:rsidP="00CC2D93">
      <w:pPr>
        <w:tabs>
          <w:tab w:val="left" w:pos="174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BCD4D4" wp14:editId="3C3DBBF5">
            <wp:simplePos x="0" y="0"/>
            <wp:positionH relativeFrom="column">
              <wp:posOffset>-3810</wp:posOffset>
            </wp:positionH>
            <wp:positionV relativeFrom="paragraph">
              <wp:posOffset>114935</wp:posOffset>
            </wp:positionV>
            <wp:extent cx="2419350" cy="2133600"/>
            <wp:effectExtent l="114300" t="114300" r="152400" b="152400"/>
            <wp:wrapThrough wrapText="bothSides">
              <wp:wrapPolygon edited="0">
                <wp:start x="-1020" y="-1157"/>
                <wp:lineTo x="-1020" y="22950"/>
                <wp:lineTo x="22450" y="22950"/>
                <wp:lineTo x="22791" y="20829"/>
                <wp:lineTo x="22791" y="2314"/>
                <wp:lineTo x="22450" y="-1157"/>
                <wp:lineTo x="-1020" y="-115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4" t="18251" r="29289" b="17871"/>
                    <a:stretch/>
                  </pic:blipFill>
                  <pic:spPr bwMode="auto"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2D93">
        <w:rPr>
          <w:rFonts w:ascii="Times New Roman" w:hAnsi="Times New Roman" w:cs="Times New Roman"/>
          <w:sz w:val="28"/>
          <w:szCs w:val="28"/>
        </w:rPr>
        <w:t xml:space="preserve">Киборги, неприятно похожие на человеческое существо, </w:t>
      </w:r>
      <w:proofErr w:type="spellStart"/>
      <w:r w:rsidRPr="00CC2D93">
        <w:rPr>
          <w:rFonts w:ascii="Times New Roman" w:hAnsi="Times New Roman" w:cs="Times New Roman"/>
          <w:sz w:val="28"/>
          <w:szCs w:val="28"/>
        </w:rPr>
        <w:t>монстрики</w:t>
      </w:r>
      <w:proofErr w:type="spellEnd"/>
      <w:r w:rsidRPr="00CC2D93">
        <w:rPr>
          <w:rFonts w:ascii="Times New Roman" w:hAnsi="Times New Roman" w:cs="Times New Roman"/>
          <w:sz w:val="28"/>
          <w:szCs w:val="28"/>
        </w:rPr>
        <w:t xml:space="preserve"> с тщательно изображенными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 xml:space="preserve">уродствами (шрамами, бородавками и т.д.), </w:t>
      </w:r>
      <w:proofErr w:type="spellStart"/>
      <w:r w:rsidRPr="00CC2D93">
        <w:rPr>
          <w:rFonts w:ascii="Times New Roman" w:hAnsi="Times New Roman" w:cs="Times New Roman"/>
          <w:sz w:val="28"/>
          <w:szCs w:val="28"/>
        </w:rPr>
        <w:t>вампирчики</w:t>
      </w:r>
      <w:proofErr w:type="spellEnd"/>
      <w:r w:rsidRPr="00CC2D93">
        <w:rPr>
          <w:rFonts w:ascii="Times New Roman" w:hAnsi="Times New Roman" w:cs="Times New Roman"/>
          <w:sz w:val="28"/>
          <w:szCs w:val="28"/>
        </w:rPr>
        <w:t xml:space="preserve"> со вполне реалистичными зубами давно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 xml:space="preserve">уже получили прописку во многих детских. </w:t>
      </w:r>
    </w:p>
    <w:p w:rsidR="00CC2D93" w:rsidRDefault="00CC2D93" w:rsidP="00CC2D93">
      <w:pPr>
        <w:tabs>
          <w:tab w:val="left" w:pos="174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C2D93" w:rsidRPr="00CC2D93" w:rsidRDefault="00CC2D93" w:rsidP="00CC2D93">
      <w:pPr>
        <w:rPr>
          <w:rFonts w:ascii="Times New Roman" w:hAnsi="Times New Roman" w:cs="Times New Roman"/>
          <w:sz w:val="28"/>
          <w:szCs w:val="28"/>
        </w:rPr>
      </w:pPr>
    </w:p>
    <w:p w:rsidR="00CC2D93" w:rsidRPr="00CC2D93" w:rsidRDefault="00CC2D93" w:rsidP="00CC2D93">
      <w:pPr>
        <w:rPr>
          <w:rFonts w:ascii="Times New Roman" w:hAnsi="Times New Roman" w:cs="Times New Roman"/>
          <w:sz w:val="28"/>
          <w:szCs w:val="28"/>
        </w:rPr>
      </w:pPr>
    </w:p>
    <w:p w:rsidR="00CC2D93" w:rsidRDefault="00CC2D93" w:rsidP="00CC2D93">
      <w:pPr>
        <w:rPr>
          <w:rFonts w:ascii="Times New Roman" w:hAnsi="Times New Roman" w:cs="Times New Roman"/>
          <w:sz w:val="28"/>
          <w:szCs w:val="28"/>
        </w:rPr>
      </w:pPr>
    </w:p>
    <w:p w:rsidR="00CC2D93" w:rsidRDefault="00CC2D93" w:rsidP="00CC2D93">
      <w:pPr>
        <w:rPr>
          <w:rFonts w:ascii="Times New Roman" w:hAnsi="Times New Roman" w:cs="Times New Roman"/>
          <w:sz w:val="28"/>
          <w:szCs w:val="28"/>
        </w:rPr>
      </w:pPr>
    </w:p>
    <w:p w:rsidR="00CC2D93" w:rsidRPr="00CC2D93" w:rsidRDefault="00CC2D93" w:rsidP="00CC2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D93">
        <w:rPr>
          <w:rFonts w:ascii="Times New Roman" w:hAnsi="Times New Roman" w:cs="Times New Roman"/>
          <w:b/>
          <w:sz w:val="28"/>
          <w:szCs w:val="28"/>
        </w:rPr>
        <w:t>Игрушки, стирающие грань между добром и злом</w:t>
      </w:r>
    </w:p>
    <w:p w:rsidR="00CC2D93" w:rsidRPr="00CC2D93" w:rsidRDefault="00CC2D93" w:rsidP="00CC2D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D93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proofErr w:type="spellStart"/>
      <w:r w:rsidRPr="00CC2D93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Pr="00CC2D93">
        <w:rPr>
          <w:rFonts w:ascii="Times New Roman" w:hAnsi="Times New Roman" w:cs="Times New Roman"/>
          <w:sz w:val="28"/>
          <w:szCs w:val="28"/>
        </w:rPr>
        <w:t>: человек-машина, человек-робот и тому подобные,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как правило, не несут четкой оценочной нагрузки. Кто плохой? Кто хороший?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за добро, а кто – за зло? Очень яркий пример: «супергерой» и «</w:t>
      </w:r>
      <w:proofErr w:type="spellStart"/>
      <w:r w:rsidRPr="00CC2D93">
        <w:rPr>
          <w:rFonts w:ascii="Times New Roman" w:hAnsi="Times New Roman" w:cs="Times New Roman"/>
          <w:sz w:val="28"/>
          <w:szCs w:val="28"/>
        </w:rPr>
        <w:t>суперзлодей</w:t>
      </w:r>
      <w:proofErr w:type="spellEnd"/>
      <w:r w:rsidRPr="00CC2D93">
        <w:rPr>
          <w:rFonts w:ascii="Times New Roman" w:hAnsi="Times New Roman" w:cs="Times New Roman"/>
          <w:sz w:val="28"/>
          <w:szCs w:val="28"/>
        </w:rPr>
        <w:t>».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часто они отличаются только цветом своего «супер-костюма». Как маленькому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человеку разобраться, на чьей он стороне?</w:t>
      </w:r>
    </w:p>
    <w:p w:rsidR="00CC2D93" w:rsidRDefault="00CC2D93" w:rsidP="00CC2D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D93">
        <w:rPr>
          <w:rFonts w:ascii="Times New Roman" w:hAnsi="Times New Roman" w:cs="Times New Roman"/>
          <w:b/>
          <w:sz w:val="28"/>
          <w:szCs w:val="28"/>
        </w:rPr>
        <w:t>Что не так?</w:t>
      </w:r>
      <w:r w:rsidRPr="00CC2D93">
        <w:rPr>
          <w:rFonts w:ascii="Times New Roman" w:hAnsi="Times New Roman" w:cs="Times New Roman"/>
          <w:sz w:val="28"/>
          <w:szCs w:val="28"/>
        </w:rPr>
        <w:t xml:space="preserve"> Подобные игрушки стирают грань между хорошим и плохим. Ребенок,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чьи представления о моральных ценностях еще до конца не сформировались, просто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не понимает, на чьей стороне ему надо играть. Еще хуже игры, посвященные гибели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всего живого на земле, уничтожению природы, экологическим катастрофам.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Настольные игры вроде «Гибели цивилизации» или «Войны миров», несут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откровенно негативный заряд, и подсознательно готовят малыша к тому, что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«живет в страшном мире, который вот-вот может погибнуть».</w:t>
      </w:r>
    </w:p>
    <w:p w:rsidR="00CC2D93" w:rsidRDefault="00CC2D93" w:rsidP="00CC2D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2D93" w:rsidRDefault="00CC2D93" w:rsidP="00CC2D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D93">
        <w:rPr>
          <w:rFonts w:ascii="Times New Roman" w:hAnsi="Times New Roman" w:cs="Times New Roman"/>
          <w:sz w:val="28"/>
          <w:szCs w:val="28"/>
        </w:rPr>
        <w:t>Увеличение количества фактов поставки в Россию и распространение в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D93">
        <w:rPr>
          <w:rFonts w:ascii="Times New Roman" w:hAnsi="Times New Roman" w:cs="Times New Roman"/>
          <w:sz w:val="28"/>
          <w:szCs w:val="28"/>
        </w:rPr>
        <w:t>антиигрушек</w:t>
      </w:r>
      <w:proofErr w:type="spellEnd"/>
      <w:r w:rsidRPr="00CC2D93">
        <w:rPr>
          <w:rFonts w:ascii="Times New Roman" w:hAnsi="Times New Roman" w:cs="Times New Roman"/>
          <w:sz w:val="28"/>
          <w:szCs w:val="28"/>
        </w:rPr>
        <w:t>, явно наносящих ущерб психике российских детей должно 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родителей внимательно, вдумчиво выбирать игрушки для своих детей.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2D93" w:rsidRPr="00CC2D93" w:rsidRDefault="00CC2D93" w:rsidP="00CC2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D93">
        <w:rPr>
          <w:rFonts w:ascii="Times New Roman" w:hAnsi="Times New Roman" w:cs="Times New Roman"/>
          <w:b/>
          <w:sz w:val="28"/>
          <w:szCs w:val="28"/>
        </w:rPr>
        <w:lastRenderedPageBreak/>
        <w:t>Памятка</w:t>
      </w:r>
    </w:p>
    <w:p w:rsidR="00CC2D93" w:rsidRPr="00CC2D93" w:rsidRDefault="00CC2D93" w:rsidP="00CC2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C2D93">
        <w:rPr>
          <w:rFonts w:ascii="Times New Roman" w:hAnsi="Times New Roman" w:cs="Times New Roman"/>
          <w:b/>
          <w:sz w:val="28"/>
          <w:szCs w:val="28"/>
        </w:rPr>
        <w:t>Игрушки как отражение характера человека»</w:t>
      </w:r>
    </w:p>
    <w:p w:rsidR="00CC2D93" w:rsidRPr="00CC2D93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Игры с мячом</w:t>
      </w:r>
      <w:r w:rsidRPr="00CC2D93">
        <w:rPr>
          <w:rFonts w:ascii="Times New Roman" w:hAnsi="Times New Roman" w:cs="Times New Roman"/>
          <w:sz w:val="28"/>
          <w:szCs w:val="28"/>
        </w:rPr>
        <w:t xml:space="preserve"> говорят о том, что перед нами человек действия,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он не склонен к долгим размышлениям, действует быстро и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решительно - его трудно удержать. Для него характерна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непритязательность в быту, невнимание к некомфортным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условиям жизни, но ему очень важно, чтобы его интересы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разделяли близкие люди и были такими же активными, как он.</w:t>
      </w:r>
    </w:p>
    <w:p w:rsidR="00A758BC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Куклы</w:t>
      </w:r>
      <w:r w:rsidRPr="00CC2D93">
        <w:rPr>
          <w:rFonts w:ascii="Times New Roman" w:hAnsi="Times New Roman" w:cs="Times New Roman"/>
          <w:sz w:val="28"/>
          <w:szCs w:val="28"/>
        </w:rPr>
        <w:t xml:space="preserve"> свидетельствуют о том, что человеку интересны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общение с другими людьми, мир социальных отношений. Для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 xml:space="preserve">него характерна погружённость в выбранную роль и игру </w:t>
      </w:r>
      <w:r w:rsidR="00A758BC">
        <w:rPr>
          <w:rFonts w:ascii="Times New Roman" w:hAnsi="Times New Roman" w:cs="Times New Roman"/>
          <w:sz w:val="28"/>
          <w:szCs w:val="28"/>
        </w:rPr>
        <w:t>–</w:t>
      </w:r>
      <w:r w:rsidRPr="00CC2D93">
        <w:rPr>
          <w:rFonts w:ascii="Times New Roman" w:hAnsi="Times New Roman" w:cs="Times New Roman"/>
          <w:sz w:val="28"/>
          <w:szCs w:val="28"/>
        </w:rPr>
        <w:t xml:space="preserve"> он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не всегда сам понимает, чего хочет и кем на самом деле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является. Это может предопределять недолговечность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отношений с близкими людьми.</w:t>
      </w:r>
    </w:p>
    <w:p w:rsidR="00CC2D93" w:rsidRPr="00CC2D93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Плюшевые игрушки</w:t>
      </w:r>
      <w:r w:rsidRPr="00CC2D93">
        <w:rPr>
          <w:rFonts w:ascii="Times New Roman" w:hAnsi="Times New Roman" w:cs="Times New Roman"/>
          <w:sz w:val="28"/>
          <w:szCs w:val="28"/>
        </w:rPr>
        <w:t xml:space="preserve"> нравятся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человеку, который любит новые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ощущения и переживания, он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очень впечатлителен и эмоционален, зависим от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отношения к нему окружающих людей, поэтому ему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нужно реализовать свою потребность в тепле и ласке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через общение с мягкими игрушками - мишками,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собачками, зайками. Такой человек может быть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источником детской радости жизни для окружающих,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а может быть и нытиком, который заражает своими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негативными эмоциями окружающих, если чувствует себя обделённым вниманием и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лаской.</w:t>
      </w:r>
    </w:p>
    <w:p w:rsidR="00CC2D93" w:rsidRPr="00CC2D93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Краски</w:t>
      </w:r>
      <w:r w:rsidRPr="00CC2D93">
        <w:rPr>
          <w:rFonts w:ascii="Times New Roman" w:hAnsi="Times New Roman" w:cs="Times New Roman"/>
          <w:sz w:val="28"/>
          <w:szCs w:val="28"/>
        </w:rPr>
        <w:t xml:space="preserve"> интересуют душевных людей, они открыты миру во всех его проявлениях,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чувствительны к его радостям и печалям, восприимчивы к отношениям с другими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людьми. Для них могут быть свойственны и агрессия и депрессия, поэтому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относиться к ним нужно очень аккуратно, не забывая, что их легко ранить.</w:t>
      </w:r>
    </w:p>
    <w:p w:rsidR="00CC2D93" w:rsidRPr="00CC2D93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Занятия с пластилином</w:t>
      </w:r>
      <w:r w:rsidRPr="00CC2D93">
        <w:rPr>
          <w:rFonts w:ascii="Times New Roman" w:hAnsi="Times New Roman" w:cs="Times New Roman"/>
          <w:sz w:val="28"/>
          <w:szCs w:val="28"/>
        </w:rPr>
        <w:t xml:space="preserve"> говорят о том, что ребёнок склонен к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усовершенствованию старой и созданию новой реальности, окружающие так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привыкают к этому, что постоянно ждут от него изменения обстоятельств и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окружающего мира к лучшему, а его может тяготить такой груз ответственности,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такому человеку иногда самому трудно провести грань между вымыслом и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действительностью.</w:t>
      </w:r>
    </w:p>
    <w:p w:rsidR="00CC2D93" w:rsidRPr="00CC2D93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Конструкторы</w:t>
      </w:r>
      <w:r w:rsidRPr="00CC2D93">
        <w:rPr>
          <w:rFonts w:ascii="Times New Roman" w:hAnsi="Times New Roman" w:cs="Times New Roman"/>
          <w:sz w:val="28"/>
          <w:szCs w:val="28"/>
        </w:rPr>
        <w:t xml:space="preserve"> нравятся тем, кто не очень любит что-то менять в себе,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предпочитают привычный ход событий, вместе с тем, задумав что-то, не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сворачивают с выбранного пути, а проявляют упорство и целеустремлённость, даже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упрямство, и достигают задуманного.</w:t>
      </w:r>
    </w:p>
    <w:p w:rsidR="00A758BC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D93">
        <w:rPr>
          <w:rFonts w:ascii="Times New Roman" w:hAnsi="Times New Roman" w:cs="Times New Roman"/>
          <w:sz w:val="28"/>
          <w:szCs w:val="28"/>
        </w:rPr>
        <w:t xml:space="preserve">Страсть к </w:t>
      </w:r>
      <w:r w:rsidRPr="00A758BC">
        <w:rPr>
          <w:rFonts w:ascii="Times New Roman" w:hAnsi="Times New Roman" w:cs="Times New Roman"/>
          <w:b/>
          <w:sz w:val="28"/>
          <w:szCs w:val="28"/>
        </w:rPr>
        <w:t>солдатикам</w:t>
      </w:r>
      <w:r w:rsidRPr="00CC2D93">
        <w:rPr>
          <w:rFonts w:ascii="Times New Roman" w:hAnsi="Times New Roman" w:cs="Times New Roman"/>
          <w:sz w:val="28"/>
          <w:szCs w:val="28"/>
        </w:rPr>
        <w:t xml:space="preserve"> характерна для людей, которым нравится совершать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манёвры, они легко адаптируются под изменяющуюся информацию, любят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соревноваться и, конечно, побеждать. Потом эта страсть переходит в увлечение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шашками, шахматами и компьютерными играми.</w:t>
      </w:r>
    </w:p>
    <w:p w:rsidR="00CC2D93" w:rsidRPr="00CC2D93" w:rsidRDefault="00CC2D93" w:rsidP="00A75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8BC">
        <w:rPr>
          <w:rFonts w:ascii="Times New Roman" w:hAnsi="Times New Roman" w:cs="Times New Roman"/>
          <w:b/>
          <w:sz w:val="28"/>
          <w:szCs w:val="28"/>
        </w:rPr>
        <w:t>Книги любят</w:t>
      </w:r>
      <w:r w:rsidRPr="00CC2D93">
        <w:rPr>
          <w:rFonts w:ascii="Times New Roman" w:hAnsi="Times New Roman" w:cs="Times New Roman"/>
          <w:sz w:val="28"/>
          <w:szCs w:val="28"/>
        </w:rPr>
        <w:t xml:space="preserve"> мечтатели, они любознательны, у них пытливый ум.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Увлекаясь вымыслом и фантазиями, они могут быть совершенно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беспомощными и безразличными к будничной жизни и проблемам</w:t>
      </w:r>
      <w:r w:rsidR="00A758BC">
        <w:rPr>
          <w:rFonts w:ascii="Times New Roman" w:hAnsi="Times New Roman" w:cs="Times New Roman"/>
          <w:sz w:val="28"/>
          <w:szCs w:val="28"/>
        </w:rPr>
        <w:t xml:space="preserve"> </w:t>
      </w:r>
      <w:r w:rsidRPr="00CC2D93">
        <w:rPr>
          <w:rFonts w:ascii="Times New Roman" w:hAnsi="Times New Roman" w:cs="Times New Roman"/>
          <w:sz w:val="28"/>
          <w:szCs w:val="28"/>
        </w:rPr>
        <w:t>повседневности.</w:t>
      </w:r>
    </w:p>
    <w:sectPr w:rsidR="00CC2D93" w:rsidRPr="00CC2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D84"/>
    <w:rsid w:val="005C66B2"/>
    <w:rsid w:val="006A2D84"/>
    <w:rsid w:val="00703F07"/>
    <w:rsid w:val="007229D1"/>
    <w:rsid w:val="00A54B6B"/>
    <w:rsid w:val="00A758BC"/>
    <w:rsid w:val="00AE34BA"/>
    <w:rsid w:val="00CC2D93"/>
    <w:rsid w:val="00D4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2</cp:revision>
  <dcterms:created xsi:type="dcterms:W3CDTF">2021-09-12T09:51:00Z</dcterms:created>
  <dcterms:modified xsi:type="dcterms:W3CDTF">2021-09-12T09:51:00Z</dcterms:modified>
</cp:coreProperties>
</file>